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TOC"/>
    <w:p w:rsidR="009F6605" w:rsidRPr="009F6605" w:rsidRDefault="009F6605" w:rsidP="00CB308B">
      <w:pPr>
        <w:spacing w:before="240" w:after="80"/>
        <w:rPr>
          <w:b/>
          <w:sz w:val="20"/>
        </w:rPr>
      </w:pPr>
      <w:r>
        <w:rPr>
          <w:b/>
          <w:sz w:val="20"/>
        </w:rPr>
        <w:fldChar w:fldCharType="begin"/>
      </w:r>
      <w:r>
        <w:rPr>
          <w:b/>
          <w:sz w:val="20"/>
        </w:rPr>
        <w:instrText xml:space="preserve"> HYPERLINK  \l "TOC" </w:instrText>
      </w:r>
      <w:r>
        <w:rPr>
          <w:b/>
          <w:sz w:val="20"/>
        </w:rPr>
        <w:fldChar w:fldCharType="separate"/>
      </w:r>
      <w:r w:rsidRPr="009F6605">
        <w:rPr>
          <w:rStyle w:val="Hyperlink"/>
          <w:b/>
          <w:sz w:val="20"/>
        </w:rPr>
        <w:t>Table of Contents</w:t>
      </w:r>
      <w:r>
        <w:rPr>
          <w:b/>
          <w:sz w:val="20"/>
        </w:rPr>
        <w:fldChar w:fldCharType="end"/>
      </w:r>
    </w:p>
    <w:bookmarkEnd w:id="0"/>
    <w:p w:rsidR="0095342B" w:rsidRPr="00DD68D1" w:rsidRDefault="009F6605" w:rsidP="00CB308B">
      <w:pPr>
        <w:spacing w:before="240" w:after="80"/>
        <w:rPr>
          <w:sz w:val="20"/>
        </w:rPr>
      </w:pPr>
      <w:r>
        <w:rPr>
          <w:sz w:val="20"/>
        </w:rPr>
        <w:fldChar w:fldCharType="begin"/>
      </w:r>
      <w:r>
        <w:rPr>
          <w:sz w:val="20"/>
        </w:rPr>
        <w:instrText xml:space="preserve"> HYPERLINK  \l "A" </w:instrText>
      </w:r>
      <w:r>
        <w:rPr>
          <w:sz w:val="20"/>
        </w:rPr>
        <w:fldChar w:fldCharType="separate"/>
      </w:r>
      <w:r w:rsidR="0095342B" w:rsidRPr="009F6605">
        <w:rPr>
          <w:rStyle w:val="Hyperlink"/>
          <w:sz w:val="20"/>
        </w:rPr>
        <w:t>Appendix A.  Citation Formats and Glossary of Common Terms</w:t>
      </w:r>
      <w:r>
        <w:rPr>
          <w:sz w:val="20"/>
        </w:rPr>
        <w:fldChar w:fldCharType="end"/>
      </w:r>
    </w:p>
    <w:p w:rsidR="0095342B" w:rsidRPr="00DD68D1" w:rsidRDefault="00664226" w:rsidP="0095342B">
      <w:pPr>
        <w:spacing w:after="80"/>
        <w:rPr>
          <w:sz w:val="20"/>
        </w:rPr>
      </w:pPr>
      <w:hyperlink w:anchor="B" w:history="1">
        <w:r w:rsidR="0095342B" w:rsidRPr="009F6605">
          <w:rPr>
            <w:rStyle w:val="Hyperlink"/>
            <w:sz w:val="20"/>
          </w:rPr>
          <w:t>Appendix B.  General Conditions</w:t>
        </w:r>
      </w:hyperlink>
    </w:p>
    <w:p w:rsidR="0095342B" w:rsidRPr="00DD68D1" w:rsidRDefault="00664226" w:rsidP="0095342B">
      <w:pPr>
        <w:spacing w:after="80"/>
        <w:rPr>
          <w:sz w:val="20"/>
        </w:rPr>
      </w:pPr>
      <w:hyperlink w:anchor="C" w:history="1">
        <w:r w:rsidR="0095342B" w:rsidRPr="009F6605">
          <w:rPr>
            <w:rStyle w:val="Hyperlink"/>
            <w:sz w:val="20"/>
          </w:rPr>
          <w:t>Appendix C.  Common Conditions</w:t>
        </w:r>
      </w:hyperlink>
    </w:p>
    <w:p w:rsidR="009065A6" w:rsidRDefault="00664226" w:rsidP="00CB308B">
      <w:pPr>
        <w:spacing w:after="80"/>
        <w:rPr>
          <w:sz w:val="20"/>
        </w:rPr>
      </w:pPr>
      <w:hyperlink w:anchor="D" w:history="1">
        <w:r w:rsidR="0095342B" w:rsidRPr="009F6605">
          <w:rPr>
            <w:rStyle w:val="Hyperlink"/>
            <w:sz w:val="20"/>
          </w:rPr>
          <w:t>Appendix D.  Common Testing Requirements</w:t>
        </w:r>
      </w:hyperlink>
    </w:p>
    <w:p w:rsidR="009F6605" w:rsidRPr="00DD68D1" w:rsidRDefault="009F6605" w:rsidP="00CB308B">
      <w:pPr>
        <w:spacing w:after="80"/>
        <w:rPr>
          <w:iCs/>
          <w:sz w:val="20"/>
        </w:rPr>
      </w:pPr>
    </w:p>
    <w:p w:rsidR="009065A6" w:rsidRPr="00DD68D1" w:rsidRDefault="009065A6">
      <w:pPr>
        <w:spacing w:after="240"/>
        <w:jc w:val="both"/>
        <w:rPr>
          <w:i/>
          <w:sz w:val="20"/>
        </w:rPr>
        <w:sectPr w:rsidR="009065A6" w:rsidRPr="00DD68D1" w:rsidSect="005F00F7">
          <w:headerReference w:type="default" r:id="rId7"/>
          <w:footerReference w:type="default" r:id="rId8"/>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bookmarkStart w:id="1" w:name="A"/>
      <w:r w:rsidRPr="00DD68D1">
        <w:rPr>
          <w:caps/>
          <w:smallCaps w:val="0"/>
          <w:sz w:val="20"/>
        </w:rPr>
        <w:lastRenderedPageBreak/>
        <w:t>Citation</w:t>
      </w:r>
      <w:bookmarkEnd w:id="1"/>
      <w:r w:rsidRPr="00DD68D1">
        <w:rPr>
          <w:caps/>
          <w:smallCaps w:val="0"/>
          <w:sz w:val="20"/>
        </w:rPr>
        <w:t xml:space="preserve">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Default="009065A6">
      <w:pPr>
        <w:spacing w:after="120"/>
        <w:ind w:left="1656" w:hanging="504"/>
        <w:jc w:val="both"/>
        <w:rPr>
          <w:sz w:val="20"/>
        </w:rPr>
      </w:pPr>
    </w:p>
    <w:p w:rsidR="009F6605" w:rsidRDefault="00664226" w:rsidP="009F6605">
      <w:pPr>
        <w:autoSpaceDE w:val="0"/>
        <w:autoSpaceDN w:val="0"/>
        <w:adjustRightInd w:val="0"/>
        <w:spacing w:after="120"/>
        <w:rPr>
          <w:sz w:val="20"/>
        </w:rPr>
      </w:pPr>
      <w:hyperlink w:anchor="TOC" w:history="1">
        <w:r w:rsidR="009F6605" w:rsidRPr="009F6605">
          <w:rPr>
            <w:rStyle w:val="Hyperlink"/>
            <w:sz w:val="20"/>
          </w:rPr>
          <w:t>Return to Table of Contents</w:t>
        </w:r>
      </w:hyperlink>
    </w:p>
    <w:p w:rsidR="009F6605" w:rsidRDefault="009F6605" w:rsidP="009F6605">
      <w:pPr>
        <w:spacing w:after="120"/>
        <w:ind w:left="1656" w:hanging="1656"/>
        <w:jc w:val="both"/>
        <w:rPr>
          <w:sz w:val="20"/>
        </w:rPr>
      </w:pPr>
    </w:p>
    <w:p w:rsidR="009F6605" w:rsidRDefault="009F6605">
      <w:pPr>
        <w:spacing w:after="120"/>
        <w:ind w:left="1656" w:hanging="504"/>
        <w:jc w:val="both"/>
        <w:rPr>
          <w:sz w:val="20"/>
        </w:rPr>
      </w:pPr>
    </w:p>
    <w:p w:rsidR="009F6605" w:rsidRPr="00DD68D1" w:rsidRDefault="009F6605">
      <w:pPr>
        <w:spacing w:after="120"/>
        <w:ind w:left="1656" w:hanging="504"/>
        <w:jc w:val="both"/>
        <w:rPr>
          <w:sz w:val="20"/>
        </w:rPr>
        <w:sectPr w:rsidR="009F6605"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bookmarkStart w:id="2" w:name="B"/>
      <w:r w:rsidRPr="00DD68D1">
        <w:rPr>
          <w:sz w:val="20"/>
        </w:rPr>
        <w:lastRenderedPageBreak/>
        <w:t>The</w:t>
      </w:r>
      <w:bookmarkEnd w:id="2"/>
      <w:r w:rsidRPr="00DD68D1">
        <w:rPr>
          <w:sz w:val="20"/>
        </w:rPr>
        <w:t xml:space="preserv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9F6605"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9F6605" w:rsidRDefault="009F6605">
      <w:pPr>
        <w:rPr>
          <w:sz w:val="20"/>
        </w:rPr>
      </w:pPr>
      <w:r>
        <w:rPr>
          <w:sz w:val="20"/>
        </w:rPr>
        <w:br w:type="page"/>
      </w:r>
    </w:p>
    <w:p w:rsidR="004428C0" w:rsidRPr="004428C0" w:rsidRDefault="004428C0" w:rsidP="009F6605">
      <w:pPr>
        <w:autoSpaceDE w:val="0"/>
        <w:autoSpaceDN w:val="0"/>
        <w:adjustRightInd w:val="0"/>
        <w:spacing w:after="120"/>
        <w:ind w:left="360"/>
        <w:rPr>
          <w:sz w:val="20"/>
        </w:rPr>
      </w:pP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DD68D1" w:rsidRDefault="00C80748" w:rsidP="000F6156">
      <w:pPr>
        <w:numPr>
          <w:ilvl w:val="1"/>
          <w:numId w:val="11"/>
        </w:numPr>
        <w:spacing w:after="120"/>
        <w:rPr>
          <w:sz w:val="20"/>
        </w:rPr>
      </w:pPr>
      <w:r w:rsidRPr="00DD68D1">
        <w:rPr>
          <w:sz w:val="20"/>
        </w:rPr>
        <w:t xml:space="preserve">Determination of Best Available Control </w:t>
      </w:r>
      <w:r w:rsidRPr="009F6605">
        <w:rPr>
          <w:sz w:val="20"/>
        </w:rPr>
        <w:t>Technology (</w:t>
      </w:r>
      <w:r w:rsidRPr="009F6605">
        <w:rPr>
          <w:b/>
          <w:sz w:val="20"/>
        </w:rPr>
        <w:t>not applicable</w:t>
      </w:r>
      <w:r w:rsidRPr="009F6605">
        <w:rPr>
          <w:sz w:val="20"/>
        </w:rPr>
        <w:t>);</w:t>
      </w:r>
    </w:p>
    <w:p w:rsidR="00C80748" w:rsidRPr="00DD68D1" w:rsidRDefault="00C80748" w:rsidP="000F6156">
      <w:pPr>
        <w:numPr>
          <w:ilvl w:val="1"/>
          <w:numId w:val="11"/>
        </w:numPr>
        <w:spacing w:after="120"/>
        <w:rPr>
          <w:sz w:val="20"/>
        </w:rPr>
      </w:pPr>
      <w:r w:rsidRPr="00DD68D1">
        <w:rPr>
          <w:sz w:val="20"/>
        </w:rPr>
        <w:t>Determination of Prevention of Significant Deterioration (</w:t>
      </w:r>
      <w:r w:rsidRPr="009F6605">
        <w:rPr>
          <w:b/>
          <w:sz w:val="20"/>
        </w:rPr>
        <w:t>not applicable</w:t>
      </w:r>
      <w:r w:rsidRPr="00DD68D1">
        <w:rPr>
          <w:sz w:val="20"/>
        </w:rPr>
        <w:t>);</w:t>
      </w:r>
      <w:r w:rsidRPr="00DD68D1">
        <w:rPr>
          <w:i/>
          <w:sz w:val="20"/>
        </w:rPr>
        <w:t xml:space="preserve"> </w:t>
      </w:r>
      <w:r w:rsidRPr="00DD68D1">
        <w:rPr>
          <w:sz w:val="20"/>
        </w:rPr>
        <w:t>and</w:t>
      </w:r>
    </w:p>
    <w:p w:rsidR="00C80748" w:rsidRPr="00DD68D1" w:rsidRDefault="00C80748" w:rsidP="000F6156">
      <w:pPr>
        <w:numPr>
          <w:ilvl w:val="1"/>
          <w:numId w:val="11"/>
        </w:numPr>
        <w:spacing w:after="120"/>
        <w:rPr>
          <w:sz w:val="20"/>
        </w:rPr>
      </w:pPr>
      <w:r w:rsidRPr="00DD68D1">
        <w:rPr>
          <w:sz w:val="20"/>
        </w:rPr>
        <w:t xml:space="preserve">Compliance with New Source </w:t>
      </w:r>
      <w:r w:rsidRPr="009F6605">
        <w:rPr>
          <w:sz w:val="20"/>
        </w:rPr>
        <w:t>Performance Standards (</w:t>
      </w:r>
      <w:r w:rsidRPr="009F6605">
        <w:rPr>
          <w:b/>
          <w:sz w:val="20"/>
        </w:rPr>
        <w:t>not applicable</w:t>
      </w:r>
      <w:r w:rsidRPr="009F6605">
        <w:rPr>
          <w:sz w:val="20"/>
        </w:rPr>
        <w: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F6605" w:rsidRDefault="009F6605" w:rsidP="009F6605">
      <w:pPr>
        <w:autoSpaceDE w:val="0"/>
        <w:autoSpaceDN w:val="0"/>
        <w:adjustRightInd w:val="0"/>
        <w:spacing w:after="120"/>
        <w:ind w:left="360"/>
        <w:rPr>
          <w:sz w:val="20"/>
        </w:rPr>
      </w:pPr>
    </w:p>
    <w:p w:rsidR="009F6605" w:rsidRDefault="00664226" w:rsidP="009F6605">
      <w:pPr>
        <w:autoSpaceDE w:val="0"/>
        <w:autoSpaceDN w:val="0"/>
        <w:adjustRightInd w:val="0"/>
        <w:spacing w:after="120"/>
        <w:ind w:left="360"/>
        <w:rPr>
          <w:sz w:val="20"/>
        </w:rPr>
      </w:pPr>
      <w:hyperlink w:anchor="TOC" w:history="1">
        <w:r w:rsidR="009F6605" w:rsidRPr="009F6605">
          <w:rPr>
            <w:rStyle w:val="Hyperlink"/>
            <w:sz w:val="20"/>
          </w:rPr>
          <w:t>Return to Table of Contents</w:t>
        </w:r>
      </w:hyperlink>
    </w:p>
    <w:p w:rsidR="009F6605" w:rsidRPr="00122651" w:rsidRDefault="009F6605" w:rsidP="009F6605">
      <w:pPr>
        <w:autoSpaceDE w:val="0"/>
        <w:autoSpaceDN w:val="0"/>
        <w:adjustRightInd w:val="0"/>
        <w:spacing w:after="120"/>
        <w:ind w:left="360"/>
        <w:rPr>
          <w:sz w:val="20"/>
        </w:rPr>
      </w:pPr>
    </w:p>
    <w:p w:rsidR="009065A6" w:rsidRPr="00DD68D1" w:rsidRDefault="009065A6">
      <w:pPr>
        <w:ind w:left="720" w:hanging="720"/>
        <w:rPr>
          <w:sz w:val="20"/>
        </w:rPr>
        <w:sectPr w:rsidR="009065A6"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bookmarkStart w:id="3" w:name="C"/>
      <w:r w:rsidRPr="00DD68D1">
        <w:rPr>
          <w:bCs/>
          <w:iCs/>
          <w:sz w:val="20"/>
        </w:rPr>
        <w:lastRenderedPageBreak/>
        <w:t>Unless</w:t>
      </w:r>
      <w:bookmarkEnd w:id="3"/>
      <w:r w:rsidRPr="00DD68D1">
        <w:rPr>
          <w:bCs/>
          <w:iCs/>
          <w:sz w:val="20"/>
        </w:rPr>
        <w:t xml:space="preserve">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w:t>
      </w:r>
      <w:r>
        <w:rPr>
          <w:sz w:val="20"/>
          <w:szCs w:val="20"/>
        </w:rPr>
        <w:lastRenderedPageBreak/>
        <w:t xml:space="preserve">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lastRenderedPageBreak/>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17"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9F6605"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9F6605" w:rsidRDefault="009F6605" w:rsidP="009F6605">
      <w:pPr>
        <w:pStyle w:val="Default"/>
        <w:widowControl w:val="0"/>
        <w:spacing w:after="120"/>
        <w:rPr>
          <w:sz w:val="20"/>
          <w:szCs w:val="20"/>
        </w:rPr>
      </w:pPr>
    </w:p>
    <w:p w:rsidR="009F6605" w:rsidRDefault="00664226" w:rsidP="009F6605">
      <w:pPr>
        <w:autoSpaceDE w:val="0"/>
        <w:autoSpaceDN w:val="0"/>
        <w:adjustRightInd w:val="0"/>
        <w:spacing w:after="120"/>
        <w:ind w:left="360"/>
        <w:rPr>
          <w:sz w:val="20"/>
        </w:rPr>
      </w:pPr>
      <w:hyperlink w:anchor="TOC" w:history="1">
        <w:r w:rsidR="009F6605" w:rsidRPr="009F6605">
          <w:rPr>
            <w:rStyle w:val="Hyperlink"/>
            <w:sz w:val="20"/>
          </w:rPr>
          <w:t>Return to Table of Contents</w:t>
        </w:r>
      </w:hyperlink>
    </w:p>
    <w:p w:rsidR="009F6605" w:rsidRPr="009F6605" w:rsidRDefault="009F6605" w:rsidP="009F6605">
      <w:pPr>
        <w:pStyle w:val="Default"/>
        <w:widowControl w:val="0"/>
        <w:spacing w:after="120"/>
        <w:rPr>
          <w:sz w:val="20"/>
          <w:szCs w:val="20"/>
        </w:rPr>
      </w:pPr>
    </w:p>
    <w:p w:rsidR="009F6605" w:rsidRPr="00DD68D1" w:rsidRDefault="009F6605" w:rsidP="009F6605">
      <w:pPr>
        <w:pStyle w:val="Default"/>
        <w:widowControl w:val="0"/>
        <w:spacing w:after="120"/>
        <w:rPr>
          <w:bCs/>
          <w:iCs/>
          <w:sz w:val="20"/>
        </w:rPr>
      </w:pPr>
    </w:p>
    <w:p w:rsidR="00183156" w:rsidRPr="00DD68D1" w:rsidRDefault="00183156" w:rsidP="003B6A30">
      <w:pPr>
        <w:pStyle w:val="BodyText"/>
        <w:widowControl w:val="0"/>
        <w:spacing w:after="0"/>
        <w:jc w:val="both"/>
        <w:rPr>
          <w:bCs/>
          <w:iCs/>
          <w:sz w:val="20"/>
        </w:rPr>
        <w:sectPr w:rsidR="0018315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bookmarkStart w:id="4" w:name="D"/>
      <w:r>
        <w:rPr>
          <w:b/>
          <w:caps/>
          <w:sz w:val="20"/>
        </w:rPr>
        <w:lastRenderedPageBreak/>
        <w:t>emissions</w:t>
      </w:r>
      <w:bookmarkEnd w:id="4"/>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m the impingers.</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rsidR="009F6605" w:rsidRDefault="009F6605" w:rsidP="00621487">
      <w:pPr>
        <w:pStyle w:val="BodyTextIndent"/>
        <w:widowControl w:val="0"/>
        <w:numPr>
          <w:ilvl w:val="0"/>
          <w:numId w:val="0"/>
        </w:numPr>
        <w:ind w:left="360"/>
        <w:rPr>
          <w:sz w:val="20"/>
        </w:rPr>
      </w:pPr>
    </w:p>
    <w:p w:rsidR="009F6605" w:rsidRDefault="00664226" w:rsidP="009F6605">
      <w:pPr>
        <w:autoSpaceDE w:val="0"/>
        <w:autoSpaceDN w:val="0"/>
        <w:adjustRightInd w:val="0"/>
        <w:spacing w:after="120"/>
        <w:ind w:left="360"/>
        <w:rPr>
          <w:sz w:val="20"/>
        </w:rPr>
      </w:pPr>
      <w:hyperlink w:anchor="TOC" w:history="1">
        <w:r w:rsidR="009F6605" w:rsidRPr="009F6605">
          <w:rPr>
            <w:rStyle w:val="Hyperlink"/>
            <w:sz w:val="20"/>
          </w:rPr>
          <w:t>Return to Table of Contents</w:t>
        </w:r>
      </w:hyperlink>
    </w:p>
    <w:p w:rsidR="009F6605" w:rsidRDefault="009F6605" w:rsidP="00621487">
      <w:pPr>
        <w:pStyle w:val="BodyTextIndent"/>
        <w:widowControl w:val="0"/>
        <w:numPr>
          <w:ilvl w:val="0"/>
          <w:numId w:val="0"/>
        </w:numPr>
        <w:ind w:left="360"/>
        <w:rPr>
          <w:sz w:val="20"/>
        </w:rPr>
      </w:pPr>
      <w:bookmarkStart w:id="5" w:name="_GoBack"/>
      <w:bookmarkEnd w:id="5"/>
    </w:p>
    <w:sectPr w:rsidR="009F6605" w:rsidSect="004E4708">
      <w:headerReference w:type="even" r:id="rId22"/>
      <w:headerReference w:type="default" r:id="rId23"/>
      <w:footerReference w:type="default" r:id="rId24"/>
      <w:headerReference w:type="first" r:id="rId25"/>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121" w:rsidRPr="00E87121" w:rsidRDefault="00E87121" w:rsidP="00E87121">
    <w:pPr>
      <w:pBdr>
        <w:top w:val="single" w:sz="8" w:space="0" w:color="auto"/>
      </w:pBdr>
      <w:tabs>
        <w:tab w:val="left" w:pos="7380"/>
      </w:tabs>
      <w:spacing w:before="240"/>
      <w:rPr>
        <w:rStyle w:val="PageNumber"/>
        <w:sz w:val="20"/>
      </w:rPr>
    </w:pPr>
    <w:r w:rsidRPr="00E87121">
      <w:rPr>
        <w:rStyle w:val="PageNumber"/>
        <w:sz w:val="20"/>
      </w:rPr>
      <w:t>WestRock CP, LLC</w:t>
    </w:r>
    <w:r w:rsidRPr="00E87121">
      <w:rPr>
        <w:rStyle w:val="PageNumber"/>
        <w:color w:val="FF0000"/>
        <w:sz w:val="20"/>
      </w:rPr>
      <w:tab/>
    </w:r>
    <w:r w:rsidRPr="00E87121">
      <w:rPr>
        <w:rStyle w:val="PageNumber"/>
        <w:sz w:val="20"/>
      </w:rPr>
      <w:t>Air Permit No. 0890003-051-AC</w:t>
    </w:r>
  </w:p>
  <w:p w:rsidR="00E87121" w:rsidRPr="00E87121" w:rsidRDefault="00E87121" w:rsidP="00664226">
    <w:pPr>
      <w:tabs>
        <w:tab w:val="left" w:pos="1890"/>
        <w:tab w:val="left" w:pos="4676"/>
      </w:tabs>
      <w:rPr>
        <w:sz w:val="20"/>
      </w:rPr>
    </w:pPr>
    <w:r w:rsidRPr="00E87121">
      <w:rPr>
        <w:bCs/>
        <w:sz w:val="20"/>
      </w:rPr>
      <w:t xml:space="preserve">Fernandina Beach Mill </w:t>
    </w:r>
    <w:r w:rsidRPr="00E87121">
      <w:rPr>
        <w:bCs/>
        <w:sz w:val="20"/>
      </w:rPr>
      <w:tab/>
    </w:r>
    <w:r w:rsidRPr="00E87121">
      <w:rPr>
        <w:bCs/>
        <w:sz w:val="20"/>
      </w:rPr>
      <w:tab/>
    </w:r>
    <w:r w:rsidRPr="00E87121">
      <w:rPr>
        <w:bCs/>
        <w:sz w:val="20"/>
      </w:rPr>
      <w:tab/>
    </w:r>
    <w:r w:rsidRPr="00E87121">
      <w:rPr>
        <w:bCs/>
        <w:sz w:val="20"/>
      </w:rPr>
      <w:tab/>
    </w:r>
    <w:r w:rsidR="00664226">
      <w:rPr>
        <w:bCs/>
        <w:sz w:val="20"/>
      </w:rPr>
      <w:t xml:space="preserve">          </w:t>
    </w:r>
    <w:r w:rsidRPr="00E87121">
      <w:rPr>
        <w:bCs/>
        <w:sz w:val="20"/>
      </w:rPr>
      <w:t>Burn ultra-low sulfur diesel (ULSD) fuel oil EU021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226" w:rsidRPr="00E87121" w:rsidRDefault="00664226" w:rsidP="00664226">
    <w:pPr>
      <w:pBdr>
        <w:top w:val="single" w:sz="8" w:space="0" w:color="auto"/>
      </w:pBdr>
      <w:tabs>
        <w:tab w:val="left" w:pos="7380"/>
      </w:tabs>
      <w:spacing w:before="240"/>
      <w:rPr>
        <w:rStyle w:val="PageNumber"/>
        <w:sz w:val="20"/>
      </w:rPr>
    </w:pPr>
    <w:r w:rsidRPr="00E87121">
      <w:rPr>
        <w:rStyle w:val="PageNumber"/>
        <w:sz w:val="20"/>
      </w:rPr>
      <w:t>WestRock CP, LLC</w:t>
    </w:r>
    <w:r w:rsidRPr="00E87121">
      <w:rPr>
        <w:rStyle w:val="PageNumber"/>
        <w:color w:val="FF0000"/>
        <w:sz w:val="20"/>
      </w:rPr>
      <w:tab/>
    </w:r>
    <w:r w:rsidRPr="00E87121">
      <w:rPr>
        <w:rStyle w:val="PageNumber"/>
        <w:sz w:val="20"/>
      </w:rPr>
      <w:t>Air Permit No. 0890003-051-AC</w:t>
    </w:r>
  </w:p>
  <w:p w:rsidR="00664226" w:rsidRPr="00E87121" w:rsidRDefault="00664226" w:rsidP="00664226">
    <w:pPr>
      <w:tabs>
        <w:tab w:val="left" w:pos="1890"/>
        <w:tab w:val="left" w:pos="4676"/>
      </w:tabs>
      <w:rPr>
        <w:sz w:val="20"/>
      </w:rPr>
    </w:pPr>
    <w:r w:rsidRPr="00E87121">
      <w:rPr>
        <w:bCs/>
        <w:sz w:val="20"/>
      </w:rPr>
      <w:t xml:space="preserve">Fernandina Beach Mill </w:t>
    </w:r>
    <w:r w:rsidRPr="00E87121">
      <w:rPr>
        <w:bCs/>
        <w:sz w:val="20"/>
      </w:rPr>
      <w:tab/>
    </w:r>
    <w:r w:rsidRPr="00E87121">
      <w:rPr>
        <w:bCs/>
        <w:sz w:val="20"/>
      </w:rPr>
      <w:tab/>
    </w:r>
    <w:r w:rsidRPr="00E87121">
      <w:rPr>
        <w:bCs/>
        <w:sz w:val="20"/>
      </w:rPr>
      <w:tab/>
    </w:r>
    <w:r w:rsidRPr="00E87121">
      <w:rPr>
        <w:bCs/>
        <w:sz w:val="20"/>
      </w:rPr>
      <w:tab/>
    </w:r>
    <w:r>
      <w:rPr>
        <w:bCs/>
        <w:sz w:val="20"/>
      </w:rPr>
      <w:t xml:space="preserve">          </w:t>
    </w:r>
    <w:r w:rsidRPr="00E87121">
      <w:rPr>
        <w:bCs/>
        <w:sz w:val="20"/>
      </w:rPr>
      <w:t>Burn ultra-low sulfur diesel (ULSD) fuel oil EU021</w:t>
    </w:r>
  </w:p>
  <w:p w:rsidR="00DC4D02" w:rsidRPr="00E87121" w:rsidRDefault="00DC4D02">
    <w:pPr>
      <w:pStyle w:val="Footer"/>
      <w:tabs>
        <w:tab w:val="clear" w:pos="4320"/>
        <w:tab w:val="clear" w:pos="8640"/>
        <w:tab w:val="right" w:pos="9360"/>
      </w:tabs>
      <w:jc w:val="center"/>
      <w:rPr>
        <w:sz w:val="20"/>
      </w:rPr>
    </w:pPr>
    <w:r w:rsidRPr="00E87121">
      <w:rPr>
        <w:sz w:val="20"/>
      </w:rPr>
      <w:t>Page A-</w:t>
    </w:r>
    <w:r w:rsidR="00875D31" w:rsidRPr="00E87121">
      <w:rPr>
        <w:sz w:val="20"/>
      </w:rPr>
      <w:fldChar w:fldCharType="begin"/>
    </w:r>
    <w:r w:rsidRPr="00E87121">
      <w:rPr>
        <w:sz w:val="20"/>
      </w:rPr>
      <w:instrText xml:space="preserve"> PAGE  \* MERGEFORMAT </w:instrText>
    </w:r>
    <w:r w:rsidR="00875D31" w:rsidRPr="00E87121">
      <w:rPr>
        <w:sz w:val="20"/>
      </w:rPr>
      <w:fldChar w:fldCharType="separate"/>
    </w:r>
    <w:r w:rsidR="00664226">
      <w:rPr>
        <w:noProof/>
        <w:sz w:val="20"/>
      </w:rPr>
      <w:t>2</w:t>
    </w:r>
    <w:r w:rsidR="00875D31" w:rsidRPr="00E87121">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226" w:rsidRPr="00E87121" w:rsidRDefault="00664226" w:rsidP="00664226">
    <w:pPr>
      <w:pBdr>
        <w:top w:val="single" w:sz="8" w:space="0" w:color="auto"/>
      </w:pBdr>
      <w:tabs>
        <w:tab w:val="left" w:pos="7380"/>
      </w:tabs>
      <w:spacing w:before="240"/>
      <w:rPr>
        <w:rStyle w:val="PageNumber"/>
        <w:sz w:val="20"/>
      </w:rPr>
    </w:pPr>
    <w:r w:rsidRPr="00E87121">
      <w:rPr>
        <w:rStyle w:val="PageNumber"/>
        <w:sz w:val="20"/>
      </w:rPr>
      <w:t>WestRock CP, LLC</w:t>
    </w:r>
    <w:r w:rsidRPr="00E87121">
      <w:rPr>
        <w:rStyle w:val="PageNumber"/>
        <w:color w:val="FF0000"/>
        <w:sz w:val="20"/>
      </w:rPr>
      <w:tab/>
    </w:r>
    <w:r w:rsidRPr="00E87121">
      <w:rPr>
        <w:rStyle w:val="PageNumber"/>
        <w:sz w:val="20"/>
      </w:rPr>
      <w:t>Air Permit No. 0890003-051-AC</w:t>
    </w:r>
  </w:p>
  <w:p w:rsidR="00664226" w:rsidRPr="00E87121" w:rsidRDefault="00664226" w:rsidP="00664226">
    <w:pPr>
      <w:tabs>
        <w:tab w:val="left" w:pos="1890"/>
        <w:tab w:val="left" w:pos="4676"/>
      </w:tabs>
      <w:rPr>
        <w:sz w:val="20"/>
      </w:rPr>
    </w:pPr>
    <w:r w:rsidRPr="00E87121">
      <w:rPr>
        <w:bCs/>
        <w:sz w:val="20"/>
      </w:rPr>
      <w:t xml:space="preserve">Fernandina Beach Mill </w:t>
    </w:r>
    <w:r w:rsidRPr="00E87121">
      <w:rPr>
        <w:bCs/>
        <w:sz w:val="20"/>
      </w:rPr>
      <w:tab/>
    </w:r>
    <w:r w:rsidRPr="00E87121">
      <w:rPr>
        <w:bCs/>
        <w:sz w:val="20"/>
      </w:rPr>
      <w:tab/>
    </w:r>
    <w:r w:rsidRPr="00E87121">
      <w:rPr>
        <w:bCs/>
        <w:sz w:val="20"/>
      </w:rPr>
      <w:tab/>
    </w:r>
    <w:r w:rsidRPr="00E87121">
      <w:rPr>
        <w:bCs/>
        <w:sz w:val="20"/>
      </w:rPr>
      <w:tab/>
    </w:r>
    <w:r>
      <w:rPr>
        <w:bCs/>
        <w:sz w:val="20"/>
      </w:rPr>
      <w:t xml:space="preserve">          </w:t>
    </w:r>
    <w:r w:rsidRPr="00E87121">
      <w:rPr>
        <w:bCs/>
        <w:sz w:val="20"/>
      </w:rPr>
      <w:t>Burn ultra-low sulfur diesel (ULSD) fuel oil EU021</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664226">
      <w:rPr>
        <w:noProof/>
        <w:sz w:val="20"/>
      </w:rPr>
      <w:t>2</w:t>
    </w:r>
    <w:r w:rsidR="00875D31"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226" w:rsidRPr="00E87121" w:rsidRDefault="00664226" w:rsidP="00664226">
    <w:pPr>
      <w:pBdr>
        <w:top w:val="single" w:sz="8" w:space="0" w:color="auto"/>
      </w:pBdr>
      <w:tabs>
        <w:tab w:val="left" w:pos="7380"/>
      </w:tabs>
      <w:spacing w:before="240"/>
      <w:rPr>
        <w:rStyle w:val="PageNumber"/>
        <w:sz w:val="20"/>
      </w:rPr>
    </w:pPr>
    <w:r w:rsidRPr="00E87121">
      <w:rPr>
        <w:rStyle w:val="PageNumber"/>
        <w:sz w:val="20"/>
      </w:rPr>
      <w:t>WestRock CP, LLC</w:t>
    </w:r>
    <w:r w:rsidRPr="00E87121">
      <w:rPr>
        <w:rStyle w:val="PageNumber"/>
        <w:color w:val="FF0000"/>
        <w:sz w:val="20"/>
      </w:rPr>
      <w:tab/>
    </w:r>
    <w:r w:rsidRPr="00E87121">
      <w:rPr>
        <w:rStyle w:val="PageNumber"/>
        <w:sz w:val="20"/>
      </w:rPr>
      <w:t>Air Permit No. 0890003-051-AC</w:t>
    </w:r>
  </w:p>
  <w:p w:rsidR="00664226" w:rsidRPr="00E87121" w:rsidRDefault="00664226" w:rsidP="00664226">
    <w:pPr>
      <w:tabs>
        <w:tab w:val="left" w:pos="1890"/>
        <w:tab w:val="left" w:pos="4676"/>
      </w:tabs>
      <w:rPr>
        <w:sz w:val="20"/>
      </w:rPr>
    </w:pPr>
    <w:r w:rsidRPr="00E87121">
      <w:rPr>
        <w:bCs/>
        <w:sz w:val="20"/>
      </w:rPr>
      <w:t xml:space="preserve">Fernandina Beach Mill </w:t>
    </w:r>
    <w:r w:rsidRPr="00E87121">
      <w:rPr>
        <w:bCs/>
        <w:sz w:val="20"/>
      </w:rPr>
      <w:tab/>
    </w:r>
    <w:r w:rsidRPr="00E87121">
      <w:rPr>
        <w:bCs/>
        <w:sz w:val="20"/>
      </w:rPr>
      <w:tab/>
    </w:r>
    <w:r w:rsidRPr="00E87121">
      <w:rPr>
        <w:bCs/>
        <w:sz w:val="20"/>
      </w:rPr>
      <w:tab/>
    </w:r>
    <w:r w:rsidRPr="00E87121">
      <w:rPr>
        <w:bCs/>
        <w:sz w:val="20"/>
      </w:rPr>
      <w:tab/>
    </w:r>
    <w:r>
      <w:rPr>
        <w:bCs/>
        <w:sz w:val="20"/>
      </w:rPr>
      <w:t xml:space="preserve">          </w:t>
    </w:r>
    <w:r w:rsidRPr="00E87121">
      <w:rPr>
        <w:bCs/>
        <w:sz w:val="20"/>
      </w:rPr>
      <w:t>Burn ultra-low sulfur diesel (ULSD) fuel oil EU021</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664226">
      <w:rPr>
        <w:noProof/>
        <w:sz w:val="20"/>
      </w:rPr>
      <w:t>4</w:t>
    </w:r>
    <w:r w:rsidR="00875D31" w:rsidRPr="00A77C0B">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226" w:rsidRPr="00E87121" w:rsidRDefault="00664226" w:rsidP="00664226">
    <w:pPr>
      <w:pBdr>
        <w:top w:val="single" w:sz="8" w:space="0" w:color="auto"/>
      </w:pBdr>
      <w:tabs>
        <w:tab w:val="left" w:pos="7380"/>
      </w:tabs>
      <w:spacing w:before="240"/>
      <w:rPr>
        <w:rStyle w:val="PageNumber"/>
        <w:sz w:val="20"/>
      </w:rPr>
    </w:pPr>
    <w:r w:rsidRPr="00E87121">
      <w:rPr>
        <w:rStyle w:val="PageNumber"/>
        <w:sz w:val="20"/>
      </w:rPr>
      <w:t>WestRock CP, LLC</w:t>
    </w:r>
    <w:r w:rsidRPr="00E87121">
      <w:rPr>
        <w:rStyle w:val="PageNumber"/>
        <w:color w:val="FF0000"/>
        <w:sz w:val="20"/>
      </w:rPr>
      <w:tab/>
    </w:r>
    <w:r w:rsidRPr="00E87121">
      <w:rPr>
        <w:rStyle w:val="PageNumber"/>
        <w:sz w:val="20"/>
      </w:rPr>
      <w:t>Air Permit No. 0890003-051-AC</w:t>
    </w:r>
  </w:p>
  <w:p w:rsidR="00664226" w:rsidRPr="00E87121" w:rsidRDefault="00664226" w:rsidP="00664226">
    <w:pPr>
      <w:tabs>
        <w:tab w:val="left" w:pos="1890"/>
        <w:tab w:val="left" w:pos="4676"/>
      </w:tabs>
      <w:rPr>
        <w:sz w:val="20"/>
      </w:rPr>
    </w:pPr>
    <w:r w:rsidRPr="00E87121">
      <w:rPr>
        <w:bCs/>
        <w:sz w:val="20"/>
      </w:rPr>
      <w:t xml:space="preserve">Fernandina Beach Mill </w:t>
    </w:r>
    <w:r w:rsidRPr="00E87121">
      <w:rPr>
        <w:bCs/>
        <w:sz w:val="20"/>
      </w:rPr>
      <w:tab/>
    </w:r>
    <w:r w:rsidRPr="00E87121">
      <w:rPr>
        <w:bCs/>
        <w:sz w:val="20"/>
      </w:rPr>
      <w:tab/>
    </w:r>
    <w:r w:rsidRPr="00E87121">
      <w:rPr>
        <w:bCs/>
        <w:sz w:val="20"/>
      </w:rPr>
      <w:tab/>
    </w:r>
    <w:r w:rsidRPr="00E87121">
      <w:rPr>
        <w:bCs/>
        <w:sz w:val="20"/>
      </w:rPr>
      <w:tab/>
    </w:r>
    <w:r>
      <w:rPr>
        <w:bCs/>
        <w:sz w:val="20"/>
      </w:rPr>
      <w:t xml:space="preserve">          </w:t>
    </w:r>
    <w:r w:rsidRPr="00E87121">
      <w:rPr>
        <w:bCs/>
        <w:sz w:val="20"/>
      </w:rPr>
      <w:t>Burn ultra-low sulfur diesel (ULSD) fuel oil EU021</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664226">
      <w:rPr>
        <w:noProof/>
        <w:sz w:val="20"/>
      </w:rPr>
      <w:t>6</w:t>
    </w:r>
    <w:r w:rsidR="00875D31"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5"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21ED6"/>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4226"/>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7486"/>
    <w:rsid w:val="00951C3E"/>
    <w:rsid w:val="0095342B"/>
    <w:rsid w:val="00954975"/>
    <w:rsid w:val="00972076"/>
    <w:rsid w:val="009821C1"/>
    <w:rsid w:val="00990CC0"/>
    <w:rsid w:val="009C18B7"/>
    <w:rsid w:val="009F6605"/>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87121"/>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4097"/>
    <o:shapelayout v:ext="edit">
      <o:idmap v:ext="edit" data="1"/>
    </o:shapelayout>
  </w:shapeDefaults>
  <w:decimalSymbol w:val="."/>
  <w:listSeparator w:val=","/>
  <w14:docId w14:val="28DC6D61"/>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 w:type="character" w:styleId="FollowedHyperlink">
    <w:name w:val="FollowedHyperlink"/>
    <w:basedOn w:val="DefaultParagraphFont"/>
    <w:semiHidden/>
    <w:unhideWhenUsed/>
    <w:rsid w:val="009F66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http://www.dep.state.fl.us/air/emission/eaor/" TargetMode="Externa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15</Pages>
  <Words>7738</Words>
  <Characters>44107</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Maybin, Leslie</cp:lastModifiedBy>
  <cp:revision>15</cp:revision>
  <cp:lastPrinted>2015-04-10T17:59:00Z</cp:lastPrinted>
  <dcterms:created xsi:type="dcterms:W3CDTF">2014-11-02T02:00:00Z</dcterms:created>
  <dcterms:modified xsi:type="dcterms:W3CDTF">2016-08-22T13:59:00Z</dcterms:modified>
</cp:coreProperties>
</file>